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BE4" w14:textId="77777777" w:rsidR="00153E7E" w:rsidRPr="002F049A" w:rsidRDefault="00153E7E" w:rsidP="00153E7E">
      <w:pPr>
        <w:rPr>
          <w:rFonts w:ascii="Century Gothic" w:hAnsi="Century Gothic"/>
        </w:rPr>
      </w:pPr>
    </w:p>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486C4ACB" w14:textId="77777777" w:rsidR="006278EC" w:rsidRDefault="006278EC" w:rsidP="006278EC">
      <w:pPr>
        <w:autoSpaceDE w:val="0"/>
        <w:autoSpaceDN w:val="0"/>
        <w:adjustRightInd w:val="0"/>
        <w:jc w:val="center"/>
        <w:rPr>
          <w:rFonts w:ascii="Century Gothic" w:hAnsi="Century Gothic" w:cs="Times-Bold"/>
          <w:b/>
          <w:bCs/>
          <w:sz w:val="36"/>
          <w:szCs w:val="36"/>
        </w:rPr>
      </w:pPr>
      <w:r w:rsidRPr="006278EC">
        <w:rPr>
          <w:rFonts w:ascii="Century Gothic" w:hAnsi="Century Gothic" w:cs="Times-Bold"/>
          <w:b/>
          <w:bCs/>
          <w:sz w:val="36"/>
          <w:szCs w:val="36"/>
        </w:rPr>
        <w:t>„Demenz is(s)t anders“</w:t>
      </w:r>
    </w:p>
    <w:p w14:paraId="6DF7BDAF" w14:textId="77777777" w:rsidR="006278EC" w:rsidRDefault="006278EC" w:rsidP="006278EC">
      <w:pPr>
        <w:autoSpaceDE w:val="0"/>
        <w:autoSpaceDN w:val="0"/>
        <w:adjustRightInd w:val="0"/>
        <w:jc w:val="center"/>
        <w:rPr>
          <w:rFonts w:ascii="Century Gothic" w:hAnsi="Century Gothic" w:cs="Times-Bold"/>
          <w:b/>
          <w:bCs/>
          <w:sz w:val="36"/>
          <w:szCs w:val="36"/>
        </w:rPr>
      </w:pPr>
    </w:p>
    <w:p w14:paraId="0FA61A20" w14:textId="540AC3B9" w:rsidR="004C012A" w:rsidRPr="004C012A" w:rsidRDefault="004C012A" w:rsidP="006278EC">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B8440E">
        <w:rPr>
          <w:rFonts w:ascii="Century Gothic" w:hAnsi="Century Gothic" w:cs="Times-Bold"/>
          <w:bCs/>
        </w:rPr>
        <w:t>07</w:t>
      </w:r>
      <w:r w:rsidR="003725C9">
        <w:rPr>
          <w:rFonts w:ascii="Century Gothic" w:hAnsi="Century Gothic" w:cs="Times-Bold"/>
          <w:bCs/>
        </w:rPr>
        <w:t>.0</w:t>
      </w:r>
      <w:r w:rsidR="00B8440E">
        <w:rPr>
          <w:rFonts w:ascii="Century Gothic" w:hAnsi="Century Gothic" w:cs="Times-Bold"/>
          <w:bCs/>
        </w:rPr>
        <w:t>9</w:t>
      </w:r>
      <w:r w:rsidR="003725C9">
        <w:rPr>
          <w:rFonts w:ascii="Century Gothic" w:hAnsi="Century Gothic" w:cs="Times-Bold"/>
          <w:bCs/>
        </w:rPr>
        <w:t>.2023</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t>Kosten:</w:t>
      </w:r>
      <w:r w:rsidR="002854AC">
        <w:rPr>
          <w:rFonts w:ascii="Century Gothic" w:hAnsi="Century Gothic" w:cs="Times-Bold"/>
          <w:bCs/>
        </w:rPr>
        <w:t xml:space="preserve">  </w:t>
      </w:r>
      <w:r w:rsidR="003725C9">
        <w:rPr>
          <w:rFonts w:ascii="Century Gothic" w:hAnsi="Century Gothic" w:cs="Times-Bold"/>
          <w:bCs/>
        </w:rPr>
        <w:t>9</w:t>
      </w:r>
      <w:r w:rsidRPr="004C012A">
        <w:rPr>
          <w:rFonts w:ascii="Century Gothic" w:hAnsi="Century Gothic" w:cs="Times-Bold"/>
          <w:bCs/>
        </w:rPr>
        <w:t>5,00€</w:t>
      </w:r>
    </w:p>
    <w:p w14:paraId="7244F37F" w14:textId="77777777" w:rsidR="004C012A" w:rsidRPr="004C012A" w:rsidRDefault="004C012A" w:rsidP="004C012A">
      <w:pPr>
        <w:autoSpaceDE w:val="0"/>
        <w:autoSpaceDN w:val="0"/>
        <w:adjustRightInd w:val="0"/>
        <w:rPr>
          <w:rFonts w:ascii="Century Gothic" w:hAnsi="Century Gothic" w:cs="Times-Bold"/>
          <w:bCs/>
          <w:sz w:val="20"/>
          <w:szCs w:val="20"/>
        </w:rPr>
      </w:pPr>
    </w:p>
    <w:p w14:paraId="753A8B06" w14:textId="7E8809BA" w:rsidR="006278EC" w:rsidRPr="006278EC" w:rsidRDefault="006278EC" w:rsidP="006278EC">
      <w:pPr>
        <w:autoSpaceDE w:val="0"/>
        <w:autoSpaceDN w:val="0"/>
        <w:adjustRightInd w:val="0"/>
        <w:jc w:val="both"/>
        <w:rPr>
          <w:rFonts w:ascii="Century Gothic" w:hAnsi="Century Gothic" w:cs="Times-Bold"/>
          <w:bCs/>
          <w:sz w:val="20"/>
          <w:szCs w:val="20"/>
        </w:rPr>
      </w:pPr>
      <w:r w:rsidRPr="006278EC">
        <w:rPr>
          <w:rFonts w:ascii="Century Gothic" w:hAnsi="Century Gothic" w:cs="Times-Bold"/>
          <w:b/>
          <w:sz w:val="22"/>
          <w:szCs w:val="22"/>
        </w:rPr>
        <w:t>Inhalt:</w:t>
      </w:r>
      <w:r w:rsidRPr="006278EC">
        <w:rPr>
          <w:rFonts w:ascii="Century Gothic" w:hAnsi="Century Gothic" w:cs="Times-Bold"/>
          <w:b/>
          <w:sz w:val="22"/>
          <w:szCs w:val="22"/>
        </w:rPr>
        <w:tab/>
      </w:r>
      <w:r w:rsidRPr="006278EC">
        <w:rPr>
          <w:rFonts w:ascii="Century Gothic" w:hAnsi="Century Gothic" w:cs="Times-Bold"/>
          <w:b/>
          <w:sz w:val="22"/>
          <w:szCs w:val="22"/>
        </w:rPr>
        <w:tab/>
      </w:r>
      <w:r w:rsidRPr="006278EC">
        <w:rPr>
          <w:rFonts w:ascii="Century Gothic" w:hAnsi="Century Gothic" w:cs="Times-Bold"/>
          <w:bCs/>
          <w:sz w:val="20"/>
          <w:szCs w:val="20"/>
        </w:rPr>
        <w:t>Die Betreuung und Beschäftigung von Menschen mit Demenz sowie Menschen mit eingeschränkter Alltagskompetenz gehört zu den anspruchsvol</w:t>
      </w:r>
      <w:r w:rsidR="00F675E8">
        <w:rPr>
          <w:rFonts w:ascii="Century Gothic" w:hAnsi="Century Gothic" w:cs="Times-Bold"/>
          <w:bCs/>
          <w:sz w:val="20"/>
          <w:szCs w:val="20"/>
        </w:rPr>
        <w:t>l</w:t>
      </w:r>
      <w:r w:rsidRPr="006278EC">
        <w:rPr>
          <w:rFonts w:ascii="Century Gothic" w:hAnsi="Century Gothic" w:cs="Times-Bold"/>
          <w:bCs/>
          <w:sz w:val="20"/>
          <w:szCs w:val="20"/>
        </w:rPr>
        <w:t xml:space="preserve">en Aufgaben der Betreuungskräfte. Essen und Trinken bedeuten ein Stück Lebensqualität, Sicherheit und Orientierung – wichtige Kriterien für das seelische Wohlbefinden gerade bei Menschen mit Demenz. Die Nahrungsaufnahme, der Umgang mit Besteck oder das Essen am Tisch in der Gemeinschaft verändern sich im Laufe der Demenz. Je nach Entwicklung von Appetit und Essverhalten besteht die Gefahr einer Mangelernährung. </w:t>
      </w:r>
    </w:p>
    <w:p w14:paraId="61F44888" w14:textId="77777777" w:rsidR="006278EC" w:rsidRPr="006278EC" w:rsidRDefault="006278EC" w:rsidP="006278EC">
      <w:pPr>
        <w:autoSpaceDE w:val="0"/>
        <w:autoSpaceDN w:val="0"/>
        <w:adjustRightInd w:val="0"/>
        <w:jc w:val="both"/>
        <w:rPr>
          <w:rFonts w:ascii="Century Gothic" w:hAnsi="Century Gothic" w:cs="Times-Bold"/>
          <w:bCs/>
          <w:sz w:val="20"/>
          <w:szCs w:val="20"/>
        </w:rPr>
      </w:pPr>
      <w:r w:rsidRPr="006278EC">
        <w:rPr>
          <w:rFonts w:ascii="Century Gothic" w:hAnsi="Century Gothic" w:cs="Times-Bold"/>
          <w:bCs/>
          <w:sz w:val="20"/>
          <w:szCs w:val="20"/>
        </w:rPr>
        <w:t>Gemeinsam tauschen wir unsere Erfahrungen vor allem mit Menschen mit Demenz aus und erarbeiten anhand fachlicher Impulse umsetzbare Lösungs-vorschläge.</w:t>
      </w:r>
    </w:p>
    <w:p w14:paraId="738F8436" w14:textId="77777777" w:rsidR="006278EC" w:rsidRPr="006278EC" w:rsidRDefault="006278EC" w:rsidP="006278EC">
      <w:pPr>
        <w:autoSpaceDE w:val="0"/>
        <w:autoSpaceDN w:val="0"/>
        <w:adjustRightInd w:val="0"/>
        <w:jc w:val="both"/>
        <w:rPr>
          <w:rFonts w:ascii="Century Gothic" w:hAnsi="Century Gothic" w:cs="Times-Bold"/>
          <w:bCs/>
          <w:sz w:val="20"/>
          <w:szCs w:val="20"/>
        </w:rPr>
      </w:pPr>
      <w:r w:rsidRPr="006278EC">
        <w:rPr>
          <w:rFonts w:ascii="Century Gothic" w:hAnsi="Century Gothic" w:cs="Times-Bold"/>
          <w:bCs/>
          <w:sz w:val="20"/>
          <w:szCs w:val="20"/>
        </w:rPr>
        <w:t>-</w:t>
      </w:r>
      <w:r w:rsidRPr="006278EC">
        <w:rPr>
          <w:rFonts w:ascii="Century Gothic" w:hAnsi="Century Gothic" w:cs="Times-Bold"/>
          <w:bCs/>
          <w:sz w:val="20"/>
          <w:szCs w:val="20"/>
        </w:rPr>
        <w:tab/>
        <w:t>Verändertes Essverhalten bei Menschen mit Demenz</w:t>
      </w:r>
    </w:p>
    <w:p w14:paraId="63D000A7" w14:textId="40ED392F" w:rsidR="006278EC" w:rsidRPr="006278EC" w:rsidRDefault="006278EC" w:rsidP="006278EC">
      <w:pPr>
        <w:autoSpaceDE w:val="0"/>
        <w:autoSpaceDN w:val="0"/>
        <w:adjustRightInd w:val="0"/>
        <w:jc w:val="both"/>
        <w:rPr>
          <w:rFonts w:ascii="Century Gothic" w:hAnsi="Century Gothic" w:cs="Times-Bold"/>
          <w:bCs/>
          <w:sz w:val="20"/>
          <w:szCs w:val="20"/>
        </w:rPr>
      </w:pPr>
      <w:r w:rsidRPr="006278EC">
        <w:rPr>
          <w:rFonts w:ascii="Century Gothic" w:hAnsi="Century Gothic" w:cs="Times-Bold"/>
          <w:bCs/>
          <w:sz w:val="20"/>
          <w:szCs w:val="20"/>
        </w:rPr>
        <w:t>-</w:t>
      </w:r>
      <w:r w:rsidRPr="006278EC">
        <w:rPr>
          <w:rFonts w:ascii="Century Gothic" w:hAnsi="Century Gothic" w:cs="Times-Bold"/>
          <w:bCs/>
          <w:sz w:val="20"/>
          <w:szCs w:val="20"/>
        </w:rPr>
        <w:tab/>
        <w:t>Erkennen von Ernährungsproblemen, z.B. verändertes Hunger- und Sättigungsgefühl</w:t>
      </w:r>
    </w:p>
    <w:p w14:paraId="3DB5FC61" w14:textId="77777777" w:rsidR="006278EC" w:rsidRPr="006278EC" w:rsidRDefault="006278EC" w:rsidP="006278EC">
      <w:pPr>
        <w:autoSpaceDE w:val="0"/>
        <w:autoSpaceDN w:val="0"/>
        <w:adjustRightInd w:val="0"/>
        <w:jc w:val="both"/>
        <w:rPr>
          <w:rFonts w:ascii="Century Gothic" w:hAnsi="Century Gothic" w:cs="Times-Bold"/>
          <w:bCs/>
          <w:sz w:val="20"/>
          <w:szCs w:val="20"/>
        </w:rPr>
      </w:pPr>
      <w:r w:rsidRPr="006278EC">
        <w:rPr>
          <w:rFonts w:ascii="Century Gothic" w:hAnsi="Century Gothic" w:cs="Times-Bold"/>
          <w:bCs/>
          <w:sz w:val="20"/>
          <w:szCs w:val="20"/>
        </w:rPr>
        <w:t>-</w:t>
      </w:r>
      <w:r w:rsidRPr="006278EC">
        <w:rPr>
          <w:rFonts w:ascii="Century Gothic" w:hAnsi="Century Gothic" w:cs="Times-Bold"/>
          <w:bCs/>
          <w:sz w:val="20"/>
          <w:szCs w:val="20"/>
        </w:rPr>
        <w:tab/>
        <w:t>Besonderheiten bei der Speisenauswahl</w:t>
      </w:r>
    </w:p>
    <w:p w14:paraId="099FFCCB" w14:textId="77777777" w:rsidR="006278EC" w:rsidRPr="006278EC" w:rsidRDefault="006278EC" w:rsidP="006278EC">
      <w:pPr>
        <w:autoSpaceDE w:val="0"/>
        <w:autoSpaceDN w:val="0"/>
        <w:adjustRightInd w:val="0"/>
        <w:jc w:val="both"/>
        <w:rPr>
          <w:rFonts w:ascii="Century Gothic" w:hAnsi="Century Gothic" w:cs="Times-Bold"/>
          <w:bCs/>
          <w:sz w:val="20"/>
          <w:szCs w:val="20"/>
        </w:rPr>
      </w:pPr>
      <w:r w:rsidRPr="006278EC">
        <w:rPr>
          <w:rFonts w:ascii="Century Gothic" w:hAnsi="Century Gothic" w:cs="Times-Bold"/>
          <w:bCs/>
          <w:sz w:val="20"/>
          <w:szCs w:val="20"/>
        </w:rPr>
        <w:t>-</w:t>
      </w:r>
      <w:r w:rsidRPr="006278EC">
        <w:rPr>
          <w:rFonts w:ascii="Century Gothic" w:hAnsi="Century Gothic" w:cs="Times-Bold"/>
          <w:bCs/>
          <w:sz w:val="20"/>
          <w:szCs w:val="20"/>
        </w:rPr>
        <w:tab/>
        <w:t>Ess- und Trinkbiografie</w:t>
      </w:r>
    </w:p>
    <w:p w14:paraId="59B1AC45" w14:textId="77777777" w:rsidR="006278EC" w:rsidRPr="006278EC" w:rsidRDefault="006278EC" w:rsidP="006278EC">
      <w:pPr>
        <w:autoSpaceDE w:val="0"/>
        <w:autoSpaceDN w:val="0"/>
        <w:adjustRightInd w:val="0"/>
        <w:jc w:val="both"/>
        <w:rPr>
          <w:rFonts w:ascii="Century Gothic" w:hAnsi="Century Gothic" w:cs="Times-Bold"/>
          <w:bCs/>
          <w:sz w:val="20"/>
          <w:szCs w:val="20"/>
        </w:rPr>
      </w:pPr>
      <w:r w:rsidRPr="006278EC">
        <w:rPr>
          <w:rFonts w:ascii="Century Gothic" w:hAnsi="Century Gothic" w:cs="Times-Bold"/>
          <w:bCs/>
          <w:sz w:val="20"/>
          <w:szCs w:val="20"/>
        </w:rPr>
        <w:t>-</w:t>
      </w:r>
      <w:r w:rsidRPr="006278EC">
        <w:rPr>
          <w:rFonts w:ascii="Century Gothic" w:hAnsi="Century Gothic" w:cs="Times-Bold"/>
          <w:bCs/>
          <w:sz w:val="20"/>
          <w:szCs w:val="20"/>
        </w:rPr>
        <w:tab/>
        <w:t xml:space="preserve">Die Nahrungsaufnahme genussvoll gestalten </w:t>
      </w:r>
    </w:p>
    <w:p w14:paraId="102AB992" w14:textId="77777777" w:rsidR="006278EC" w:rsidRPr="006278EC" w:rsidRDefault="006278EC" w:rsidP="006278EC">
      <w:pPr>
        <w:autoSpaceDE w:val="0"/>
        <w:autoSpaceDN w:val="0"/>
        <w:adjustRightInd w:val="0"/>
        <w:jc w:val="both"/>
        <w:rPr>
          <w:rFonts w:ascii="Century Gothic" w:hAnsi="Century Gothic" w:cs="Times-Bold"/>
          <w:bCs/>
          <w:sz w:val="20"/>
          <w:szCs w:val="20"/>
        </w:rPr>
      </w:pPr>
      <w:r w:rsidRPr="006278EC">
        <w:rPr>
          <w:rFonts w:ascii="Century Gothic" w:hAnsi="Century Gothic" w:cs="Times-Bold"/>
          <w:bCs/>
          <w:sz w:val="20"/>
          <w:szCs w:val="20"/>
        </w:rPr>
        <w:t>-</w:t>
      </w:r>
      <w:r w:rsidRPr="006278EC">
        <w:rPr>
          <w:rFonts w:ascii="Century Gothic" w:hAnsi="Century Gothic" w:cs="Times-Bold"/>
          <w:bCs/>
          <w:sz w:val="20"/>
          <w:szCs w:val="20"/>
        </w:rPr>
        <w:tab/>
        <w:t>Rituale, Anregungen und Gestaltung des Umfelds im Alltag von Menschen mit Demenz</w:t>
      </w:r>
    </w:p>
    <w:p w14:paraId="04737FCE" w14:textId="77777777" w:rsidR="006278EC" w:rsidRDefault="006278EC" w:rsidP="006278EC">
      <w:pPr>
        <w:autoSpaceDE w:val="0"/>
        <w:autoSpaceDN w:val="0"/>
        <w:adjustRightInd w:val="0"/>
        <w:jc w:val="both"/>
        <w:rPr>
          <w:rFonts w:ascii="Century Gothic" w:hAnsi="Century Gothic" w:cs="Times-Bold"/>
          <w:b/>
          <w:sz w:val="22"/>
          <w:szCs w:val="22"/>
        </w:rPr>
      </w:pPr>
    </w:p>
    <w:p w14:paraId="521DDC19" w14:textId="3BE612FE" w:rsidR="006278EC" w:rsidRPr="006278EC" w:rsidRDefault="006278EC" w:rsidP="006278EC">
      <w:pPr>
        <w:autoSpaceDE w:val="0"/>
        <w:autoSpaceDN w:val="0"/>
        <w:adjustRightInd w:val="0"/>
        <w:jc w:val="both"/>
        <w:rPr>
          <w:rFonts w:ascii="Century Gothic" w:hAnsi="Century Gothic" w:cs="Times-Bold"/>
          <w:bCs/>
          <w:sz w:val="22"/>
          <w:szCs w:val="22"/>
        </w:rPr>
      </w:pPr>
      <w:r w:rsidRPr="006278EC">
        <w:rPr>
          <w:rFonts w:ascii="Century Gothic" w:hAnsi="Century Gothic" w:cs="Times-Bold"/>
          <w:b/>
          <w:sz w:val="22"/>
          <w:szCs w:val="22"/>
        </w:rPr>
        <w:t>Dozentin:</w:t>
      </w:r>
      <w:r w:rsidRPr="006278EC">
        <w:rPr>
          <w:rFonts w:ascii="Century Gothic" w:hAnsi="Century Gothic" w:cs="Times-Bold"/>
          <w:b/>
          <w:sz w:val="22"/>
          <w:szCs w:val="22"/>
        </w:rPr>
        <w:tab/>
      </w:r>
      <w:r w:rsidRPr="006278EC">
        <w:rPr>
          <w:rFonts w:ascii="Century Gothic" w:hAnsi="Century Gothic" w:cs="Times-Bold"/>
          <w:bCs/>
          <w:sz w:val="22"/>
          <w:szCs w:val="22"/>
        </w:rPr>
        <w:t>Dr. Sybille Braun-Schulten</w:t>
      </w:r>
    </w:p>
    <w:p w14:paraId="3751C757" w14:textId="5E917E8D" w:rsidR="00E36AE9" w:rsidRPr="000945A0" w:rsidRDefault="006278EC" w:rsidP="006278EC">
      <w:pPr>
        <w:autoSpaceDE w:val="0"/>
        <w:autoSpaceDN w:val="0"/>
        <w:adjustRightInd w:val="0"/>
        <w:ind w:left="708" w:firstLine="708"/>
        <w:jc w:val="both"/>
        <w:rPr>
          <w:rFonts w:ascii="Century Gothic" w:hAnsi="Century Gothic" w:cs="Times-Bold"/>
          <w:bCs/>
          <w:sz w:val="20"/>
          <w:szCs w:val="20"/>
        </w:rPr>
      </w:pPr>
      <w:r w:rsidRPr="000945A0">
        <w:rPr>
          <w:rFonts w:ascii="Century Gothic" w:hAnsi="Century Gothic" w:cs="Times-Bold"/>
          <w:bCs/>
          <w:sz w:val="20"/>
          <w:szCs w:val="20"/>
        </w:rPr>
        <w:t>Ökotrophologin, Ernährungsberaterin</w:t>
      </w:r>
    </w:p>
    <w:p w14:paraId="5759132B" w14:textId="77777777" w:rsidR="004348D6" w:rsidRDefault="004348D6" w:rsidP="004348D6">
      <w:pPr>
        <w:rPr>
          <w:sz w:val="22"/>
          <w:szCs w:val="22"/>
        </w:rPr>
      </w:pPr>
    </w:p>
    <w:p w14:paraId="0F414C2A" w14:textId="2CD94DBD"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225" w:dyaOrig="225"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225" w:dyaOrig="225"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4E0753C5"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225" w:dyaOrig="225"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2CA20DE7"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225" w:dyaOrig="225"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225" w:dyaOrig="225"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22123E0B"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225" w:dyaOrig="225"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0A1D2A70" w:rsidR="004348D6" w:rsidRDefault="0023155B" w:rsidP="004348D6">
      <w:pPr>
        <w:rPr>
          <w:rFonts w:ascii="Century Gothic" w:hAnsi="Century Gothic"/>
        </w:rPr>
      </w:pPr>
      <w:r w:rsidRPr="00625E3E">
        <w:rPr>
          <w:rFonts w:ascii="Century Gothic" w:hAnsi="Century Gothic"/>
          <w:b/>
        </w:rPr>
        <w:t>E-Mail-Arbeitgeber</w:t>
      </w:r>
      <w:r w:rsidR="004348D6">
        <w:rPr>
          <w:rFonts w:ascii="Century Gothic" w:hAnsi="Century Gothic"/>
        </w:rPr>
        <w:t>:</w:t>
      </w:r>
      <w:r w:rsidR="004348D6">
        <w:rPr>
          <w:rFonts w:ascii="Century Gothic" w:hAnsi="Century Gothic"/>
        </w:rPr>
        <w:tab/>
      </w:r>
      <w:r w:rsidR="00310BBF">
        <w:rPr>
          <w:rFonts w:ascii="Century Gothic" w:hAnsi="Century Gothic"/>
        </w:rPr>
        <w:object w:dxaOrig="225" w:dyaOrig="225" w14:anchorId="4205BB48">
          <v:shape id="_x0000_i1055" type="#_x0000_t75" style="width:303.75pt;height:18pt" o:ole="">
            <v:imagedata r:id="rId20" o:title=""/>
          </v:shape>
          <w:control r:id="rId21" w:name="TextBox9" w:shapeid="_x0000_i1055"/>
        </w:object>
      </w:r>
    </w:p>
    <w:p w14:paraId="2BFAFF83" w14:textId="77777777" w:rsidR="004348D6" w:rsidRDefault="004348D6" w:rsidP="004348D6">
      <w:pPr>
        <w:rPr>
          <w:rFonts w:ascii="Century Gothic" w:hAnsi="Century Gothic"/>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3D0218AB"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B8440E">
        <w:rPr>
          <w:rFonts w:ascii="Century Gothic" w:hAnsi="Century Gothic"/>
        </w:rPr>
      </w:r>
      <w:r w:rsidR="00B8440E">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sidR="0023155B">
        <w:rPr>
          <w:rFonts w:ascii="Century Gothic" w:hAnsi="Century Gothic"/>
        </w:rPr>
        <w:tab/>
      </w:r>
      <w:r w:rsidR="0023155B">
        <w:rPr>
          <w:rFonts w:ascii="Century Gothic" w:hAnsi="Century Gothic"/>
        </w:rPr>
        <w:tab/>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B8440E">
        <w:rPr>
          <w:rFonts w:ascii="Century Gothic" w:hAnsi="Century Gothic"/>
        </w:rPr>
      </w:r>
      <w:r w:rsidR="00B8440E">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225" w:dyaOrig="225" w14:anchorId="70EE9145">
          <v:shape id="_x0000_i1057" type="#_x0000_t75" style="width:456.75pt;height:82.5pt" o:ole="">
            <v:imagedata r:id="rId22" o:title=""/>
          </v:shape>
          <w:control r:id="rId23" w:name="TextBox6" w:shapeid="_x0000_i1057"/>
        </w:object>
      </w:r>
    </w:p>
    <w:p w14:paraId="6D20DE0F" w14:textId="77777777"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20F3DE50" w14:textId="77777777" w:rsidR="001D4B45" w:rsidRDefault="001D4B45" w:rsidP="001D4B45">
      <w:pPr>
        <w:rPr>
          <w:rFonts w:ascii="Century Gothic" w:hAnsi="Century Gothic"/>
        </w:rPr>
      </w:pPr>
    </w:p>
    <w:p w14:paraId="46A45617" w14:textId="77777777" w:rsidR="004348D6" w:rsidRPr="00C53A92" w:rsidRDefault="004348D6" w:rsidP="004348D6">
      <w:pPr>
        <w:rPr>
          <w:rFonts w:ascii="Century Gothic" w:hAnsi="Century Gothic"/>
          <w:sz w:val="16"/>
          <w:szCs w:val="16"/>
        </w:rPr>
      </w:pPr>
    </w:p>
    <w:p w14:paraId="29877E95" w14:textId="7C6F76FF"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225" w:dyaOrig="225"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3725C9">
        <w:rPr>
          <w:rFonts w:ascii="Century Gothic" w:hAnsi="Century Gothic"/>
          <w:sz w:val="16"/>
          <w:szCs w:val="16"/>
        </w:rPr>
        <w:t>11.11.2022</w:t>
      </w:r>
    </w:p>
    <w:p w14:paraId="4E0FE5E2" w14:textId="1BB34FB2" w:rsidR="00153E7E" w:rsidRDefault="00153E7E" w:rsidP="00153E7E">
      <w:pPr>
        <w:rPr>
          <w:rFonts w:ascii="Century Gothic" w:hAnsi="Century Gothic"/>
        </w:rPr>
      </w:pPr>
    </w:p>
    <w:p w14:paraId="638B1470" w14:textId="77777777" w:rsidR="002854AC" w:rsidRPr="00566C7F" w:rsidRDefault="002854AC" w:rsidP="002854AC">
      <w:pPr>
        <w:jc w:val="center"/>
        <w:rPr>
          <w:b/>
          <w:sz w:val="28"/>
          <w:szCs w:val="28"/>
        </w:rPr>
      </w:pPr>
    </w:p>
    <w:p w14:paraId="699BF044" w14:textId="77777777" w:rsidR="002854AC" w:rsidRPr="00964879" w:rsidRDefault="002854AC" w:rsidP="002854AC">
      <w:pPr>
        <w:jc w:val="center"/>
        <w:rPr>
          <w:rFonts w:ascii="Century Gothic" w:hAnsi="Century Gothic"/>
          <w:b/>
          <w:sz w:val="36"/>
          <w:szCs w:val="36"/>
        </w:rPr>
      </w:pPr>
      <w:r w:rsidRPr="00964879">
        <w:rPr>
          <w:rFonts w:ascii="Century Gothic" w:hAnsi="Century Gothic"/>
          <w:b/>
          <w:sz w:val="36"/>
          <w:szCs w:val="36"/>
        </w:rPr>
        <w:t>Allgemeine Geschäftsbedingungen</w:t>
      </w:r>
    </w:p>
    <w:p w14:paraId="1E5D49E8" w14:textId="77777777" w:rsidR="002854AC" w:rsidRPr="00964879" w:rsidRDefault="002854AC" w:rsidP="002854AC">
      <w:pPr>
        <w:jc w:val="center"/>
        <w:rPr>
          <w:rFonts w:ascii="Century Gothic" w:hAnsi="Century Gothic"/>
          <w:b/>
          <w:sz w:val="36"/>
          <w:szCs w:val="36"/>
        </w:rPr>
      </w:pPr>
      <w:r w:rsidRPr="00964879">
        <w:rPr>
          <w:rFonts w:ascii="Century Gothic" w:hAnsi="Century Gothic"/>
          <w:b/>
          <w:sz w:val="36"/>
          <w:szCs w:val="36"/>
        </w:rPr>
        <w:t>Tagesseminare</w:t>
      </w:r>
    </w:p>
    <w:p w14:paraId="7BE8FDA7" w14:textId="77777777" w:rsidR="002854AC" w:rsidRPr="00D61C96" w:rsidRDefault="002854AC" w:rsidP="002854AC">
      <w:pPr>
        <w:rPr>
          <w:rFonts w:ascii="Century Gothic" w:hAnsi="Century Gothic"/>
        </w:rPr>
      </w:pPr>
    </w:p>
    <w:p w14:paraId="3457EE99"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1. Anmeldung:</w:t>
      </w:r>
    </w:p>
    <w:p w14:paraId="2C693209" w14:textId="77777777" w:rsidR="002854AC" w:rsidRDefault="002854AC" w:rsidP="002854AC">
      <w:pPr>
        <w:jc w:val="both"/>
        <w:rPr>
          <w:rFonts w:ascii="Century Gothic" w:hAnsi="Century Gothic"/>
          <w:sz w:val="22"/>
          <w:szCs w:val="22"/>
        </w:rPr>
      </w:pPr>
      <w:r>
        <w:rPr>
          <w:rFonts w:ascii="Century Gothic" w:hAnsi="Century Gothic"/>
          <w:sz w:val="22"/>
          <w:szCs w:val="22"/>
        </w:rPr>
        <w:t>Eine verbindliche Anmeldung kann nur schriftlich erfolgen.</w:t>
      </w:r>
    </w:p>
    <w:p w14:paraId="5AB13D90" w14:textId="77777777" w:rsidR="002854AC" w:rsidRDefault="002854AC" w:rsidP="002854AC">
      <w:pPr>
        <w:jc w:val="both"/>
        <w:rPr>
          <w:rFonts w:ascii="Century Gothic" w:hAnsi="Century Gothic"/>
          <w:sz w:val="22"/>
          <w:szCs w:val="22"/>
        </w:rPr>
      </w:pPr>
    </w:p>
    <w:p w14:paraId="5C93A34A"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26EC2FE4" w14:textId="77777777" w:rsidR="002854AC" w:rsidRPr="005B3E02" w:rsidRDefault="002854AC" w:rsidP="002854AC">
      <w:pPr>
        <w:jc w:val="both"/>
        <w:rPr>
          <w:rFonts w:ascii="Century Gothic" w:hAnsi="Century Gothic"/>
          <w:sz w:val="22"/>
          <w:szCs w:val="22"/>
        </w:rPr>
      </w:pPr>
    </w:p>
    <w:p w14:paraId="4DF607C8"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72956835" w14:textId="77777777" w:rsidR="002854AC" w:rsidRPr="005B3E02" w:rsidRDefault="002854AC" w:rsidP="002854AC">
      <w:pPr>
        <w:jc w:val="both"/>
        <w:rPr>
          <w:sz w:val="22"/>
          <w:szCs w:val="22"/>
        </w:rPr>
      </w:pPr>
    </w:p>
    <w:p w14:paraId="68CBB050" w14:textId="77777777" w:rsidR="002854AC" w:rsidRDefault="00B8440E" w:rsidP="002854AC">
      <w:pPr>
        <w:jc w:val="both"/>
      </w:pPr>
      <w:hyperlink r:id="rId26" w:history="1">
        <w:r w:rsidR="002854AC" w:rsidRPr="004E0637">
          <w:rPr>
            <w:rStyle w:val="Hyperlink"/>
          </w:rPr>
          <w:t>http://vogelsberger-pflegeakademie.de/ausbildung-2/</w:t>
        </w:r>
      </w:hyperlink>
    </w:p>
    <w:p w14:paraId="6937DF07" w14:textId="77777777" w:rsidR="002854AC" w:rsidRPr="005B3E02" w:rsidRDefault="002854AC" w:rsidP="002854AC">
      <w:pPr>
        <w:jc w:val="both"/>
        <w:rPr>
          <w:rFonts w:ascii="Century Gothic" w:hAnsi="Century Gothic"/>
          <w:sz w:val="22"/>
          <w:szCs w:val="22"/>
        </w:rPr>
      </w:pPr>
    </w:p>
    <w:p w14:paraId="1F73F3F3"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3E62740A" w14:textId="77777777" w:rsidR="002854AC" w:rsidRPr="005B3E02" w:rsidRDefault="002854AC" w:rsidP="002854AC">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620A7767" w14:textId="77777777" w:rsidR="002854AC" w:rsidRPr="005B3E02" w:rsidRDefault="002854AC" w:rsidP="002854AC">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4693871B" w14:textId="77777777" w:rsidR="002854AC" w:rsidRPr="005B3E02" w:rsidRDefault="002854AC" w:rsidP="002854AC">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24B2E4BC" w14:textId="77777777" w:rsidR="002854AC" w:rsidRDefault="002854AC" w:rsidP="002854AC">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7DFDD689" w14:textId="77777777" w:rsidR="002854AC" w:rsidRPr="005B3E02" w:rsidRDefault="002854AC" w:rsidP="002854AC">
      <w:pPr>
        <w:jc w:val="both"/>
        <w:rPr>
          <w:rFonts w:ascii="Century Gothic" w:hAnsi="Century Gothic"/>
          <w:sz w:val="22"/>
          <w:szCs w:val="22"/>
        </w:rPr>
      </w:pPr>
    </w:p>
    <w:p w14:paraId="0E1C4899" w14:textId="77777777" w:rsidR="002854AC" w:rsidRDefault="002854AC" w:rsidP="002854AC">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6E19CEC0" w14:textId="77777777" w:rsidR="002854AC" w:rsidRDefault="002854AC" w:rsidP="002854AC">
      <w:pPr>
        <w:jc w:val="both"/>
        <w:rPr>
          <w:rFonts w:ascii="Century Gothic" w:hAnsi="Century Gothic"/>
          <w:sz w:val="22"/>
          <w:szCs w:val="22"/>
        </w:rPr>
      </w:pPr>
    </w:p>
    <w:p w14:paraId="6F1D8C4A" w14:textId="77777777" w:rsidR="002854AC" w:rsidRDefault="002854AC" w:rsidP="002854AC">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5B9BEC7D" w14:textId="77777777" w:rsidR="002854AC" w:rsidRPr="005B3E02" w:rsidRDefault="002854AC" w:rsidP="002854AC">
      <w:pPr>
        <w:jc w:val="both"/>
        <w:rPr>
          <w:rFonts w:ascii="Century Gothic" w:hAnsi="Century Gothic"/>
          <w:sz w:val="22"/>
          <w:szCs w:val="22"/>
        </w:rPr>
      </w:pPr>
    </w:p>
    <w:p w14:paraId="07CC7020" w14:textId="77777777" w:rsidR="002854AC" w:rsidRPr="005B3E02" w:rsidRDefault="002854AC" w:rsidP="002854AC">
      <w:pPr>
        <w:rPr>
          <w:rFonts w:ascii="Century Gothic" w:hAnsi="Century Gothic"/>
          <w:sz w:val="22"/>
          <w:szCs w:val="22"/>
        </w:rPr>
      </w:pPr>
    </w:p>
    <w:p w14:paraId="48F620A4"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2. Kursabsage durch die Vogelsberger Pflegeakademie:</w:t>
      </w:r>
    </w:p>
    <w:p w14:paraId="254F0314"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6335E563"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25ADFFFA" w14:textId="77777777" w:rsidR="002854AC" w:rsidRPr="005B3E02" w:rsidRDefault="002854AC" w:rsidP="002854AC">
      <w:pPr>
        <w:rPr>
          <w:rFonts w:ascii="Century Gothic" w:hAnsi="Century Gothic"/>
          <w:sz w:val="22"/>
          <w:szCs w:val="22"/>
        </w:rPr>
      </w:pPr>
    </w:p>
    <w:p w14:paraId="1F41DAB6" w14:textId="77777777" w:rsidR="002854AC" w:rsidRPr="00964879" w:rsidRDefault="002854AC" w:rsidP="002854AC">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3C703722"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37FFE3FA" w14:textId="77777777" w:rsidR="002854AC" w:rsidRPr="005B3E02" w:rsidRDefault="002854AC" w:rsidP="002854AC">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6ED9B261" w14:textId="77777777" w:rsidR="002854AC" w:rsidRPr="005B3E02" w:rsidRDefault="002854AC" w:rsidP="002854AC">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49051889" w14:textId="309D14CC" w:rsidR="002854AC" w:rsidRPr="00817F6E" w:rsidRDefault="002854AC" w:rsidP="002854AC">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2854AC"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durch CertEuropA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5524750">
    <w:abstractNumId w:val="0"/>
  </w:num>
  <w:num w:numId="2" w16cid:durableId="313097824">
    <w:abstractNumId w:val="1"/>
  </w:num>
  <w:num w:numId="3" w16cid:durableId="1600681503">
    <w:abstractNumId w:val="3"/>
  </w:num>
  <w:num w:numId="4" w16cid:durableId="1068840591">
    <w:abstractNumId w:val="2"/>
  </w:num>
  <w:num w:numId="5" w16cid:durableId="181164186">
    <w:abstractNumId w:val="4"/>
  </w:num>
  <w:num w:numId="6" w16cid:durableId="861551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8030D"/>
    <w:rsid w:val="000945A0"/>
    <w:rsid w:val="000D5DC4"/>
    <w:rsid w:val="000E1C5F"/>
    <w:rsid w:val="00124BF2"/>
    <w:rsid w:val="00153E7E"/>
    <w:rsid w:val="001D4B45"/>
    <w:rsid w:val="001F1641"/>
    <w:rsid w:val="0021620C"/>
    <w:rsid w:val="0023155B"/>
    <w:rsid w:val="00233BEF"/>
    <w:rsid w:val="002854AC"/>
    <w:rsid w:val="00285909"/>
    <w:rsid w:val="00286453"/>
    <w:rsid w:val="002D4894"/>
    <w:rsid w:val="002F049A"/>
    <w:rsid w:val="00310BBF"/>
    <w:rsid w:val="0032635D"/>
    <w:rsid w:val="003343BF"/>
    <w:rsid w:val="00335DB5"/>
    <w:rsid w:val="00357DA9"/>
    <w:rsid w:val="0036436F"/>
    <w:rsid w:val="003724AA"/>
    <w:rsid w:val="003725C9"/>
    <w:rsid w:val="00386349"/>
    <w:rsid w:val="00403BD7"/>
    <w:rsid w:val="004348D6"/>
    <w:rsid w:val="00445DBD"/>
    <w:rsid w:val="00463BE5"/>
    <w:rsid w:val="00466E52"/>
    <w:rsid w:val="004C012A"/>
    <w:rsid w:val="00514546"/>
    <w:rsid w:val="00547C2F"/>
    <w:rsid w:val="00571610"/>
    <w:rsid w:val="005730F7"/>
    <w:rsid w:val="0057684D"/>
    <w:rsid w:val="005B2B8B"/>
    <w:rsid w:val="005C5319"/>
    <w:rsid w:val="005E2C4C"/>
    <w:rsid w:val="006278EC"/>
    <w:rsid w:val="00644F24"/>
    <w:rsid w:val="0068788B"/>
    <w:rsid w:val="006933D7"/>
    <w:rsid w:val="006A0296"/>
    <w:rsid w:val="006F1860"/>
    <w:rsid w:val="00716B74"/>
    <w:rsid w:val="00732777"/>
    <w:rsid w:val="0083224E"/>
    <w:rsid w:val="0088240F"/>
    <w:rsid w:val="009E4D9B"/>
    <w:rsid w:val="009E5E23"/>
    <w:rsid w:val="00A0306F"/>
    <w:rsid w:val="00A27A3B"/>
    <w:rsid w:val="00A30D20"/>
    <w:rsid w:val="00A32EFB"/>
    <w:rsid w:val="00AD7235"/>
    <w:rsid w:val="00AE19E0"/>
    <w:rsid w:val="00B8440E"/>
    <w:rsid w:val="00BE1536"/>
    <w:rsid w:val="00BF3A30"/>
    <w:rsid w:val="00C440BD"/>
    <w:rsid w:val="00C45DDB"/>
    <w:rsid w:val="00C53A92"/>
    <w:rsid w:val="00CA3EA4"/>
    <w:rsid w:val="00CF3787"/>
    <w:rsid w:val="00D2510B"/>
    <w:rsid w:val="00D57800"/>
    <w:rsid w:val="00D67389"/>
    <w:rsid w:val="00E04FE6"/>
    <w:rsid w:val="00E36AE9"/>
    <w:rsid w:val="00E85D6D"/>
    <w:rsid w:val="00E91547"/>
    <w:rsid w:val="00EA61DD"/>
    <w:rsid w:val="00F303DA"/>
    <w:rsid w:val="00F604D7"/>
    <w:rsid w:val="00F675E8"/>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Litzka</dc:creator>
  <cp:lastModifiedBy>Sandra Sommer</cp:lastModifiedBy>
  <cp:revision>9</cp:revision>
  <cp:lastPrinted>2017-03-28T07:15:00Z</cp:lastPrinted>
  <dcterms:created xsi:type="dcterms:W3CDTF">2021-11-25T08:25:00Z</dcterms:created>
  <dcterms:modified xsi:type="dcterms:W3CDTF">2022-11-15T15:01:00Z</dcterms:modified>
</cp:coreProperties>
</file>